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6BFB" w:rsidRPr="00AC4CE6" w:rsidRDefault="00546BFB" w:rsidP="00546BFB">
      <w:pPr>
        <w:spacing w:line="240" w:lineRule="exact"/>
        <w:ind w:left="4253"/>
        <w:jc w:val="right"/>
        <w:rPr>
          <w:sz w:val="28"/>
          <w:szCs w:val="28"/>
        </w:rPr>
      </w:pPr>
      <w:bookmarkStart w:id="0" w:name="_GoBack"/>
      <w:bookmarkEnd w:id="0"/>
      <w:r w:rsidRPr="00AC4CE6">
        <w:rPr>
          <w:sz w:val="28"/>
          <w:szCs w:val="28"/>
        </w:rPr>
        <w:t>Приложение 1</w:t>
      </w:r>
    </w:p>
    <w:p w:rsidR="00546BFB" w:rsidRPr="00AC4CE6" w:rsidRDefault="00546BFB" w:rsidP="00546BFB">
      <w:pPr>
        <w:spacing w:line="240" w:lineRule="exact"/>
        <w:ind w:left="4253"/>
        <w:jc w:val="right"/>
        <w:rPr>
          <w:sz w:val="28"/>
          <w:szCs w:val="28"/>
        </w:rPr>
      </w:pPr>
      <w:r w:rsidRPr="00AC4CE6">
        <w:rPr>
          <w:sz w:val="28"/>
          <w:szCs w:val="28"/>
        </w:rPr>
        <w:t>к Закону Чеченской Республики «О республиканском бюджете на 2021 год и на плановый период 2022 и 2023 годов»</w:t>
      </w:r>
    </w:p>
    <w:p w:rsidR="00546BFB" w:rsidRDefault="00546BFB" w:rsidP="00546BFB">
      <w:pPr>
        <w:jc w:val="both"/>
        <w:rPr>
          <w:sz w:val="28"/>
          <w:szCs w:val="28"/>
        </w:rPr>
      </w:pPr>
    </w:p>
    <w:p w:rsidR="00546BFB" w:rsidRPr="00AC4CE6" w:rsidRDefault="00546BFB" w:rsidP="00546BFB">
      <w:pPr>
        <w:jc w:val="center"/>
        <w:rPr>
          <w:sz w:val="28"/>
          <w:szCs w:val="28"/>
        </w:rPr>
      </w:pPr>
      <w:r w:rsidRPr="00AC4CE6">
        <w:rPr>
          <w:sz w:val="28"/>
          <w:szCs w:val="28"/>
        </w:rPr>
        <w:t>Прогноз</w:t>
      </w:r>
    </w:p>
    <w:p w:rsidR="00546BFB" w:rsidRPr="00AC4CE6" w:rsidRDefault="00546BFB" w:rsidP="00546BFB">
      <w:pPr>
        <w:jc w:val="center"/>
        <w:rPr>
          <w:sz w:val="28"/>
          <w:szCs w:val="28"/>
        </w:rPr>
      </w:pPr>
      <w:r w:rsidRPr="00AC4CE6">
        <w:rPr>
          <w:sz w:val="28"/>
          <w:szCs w:val="28"/>
        </w:rPr>
        <w:t>поступления доходов в республиканский бюджет на 2021 год</w:t>
      </w:r>
    </w:p>
    <w:p w:rsidR="00546BFB" w:rsidRDefault="00546BFB" w:rsidP="00546BFB">
      <w:pPr>
        <w:jc w:val="both"/>
      </w:pPr>
    </w:p>
    <w:p w:rsidR="00546BFB" w:rsidRDefault="00546BFB" w:rsidP="00546BFB">
      <w:pPr>
        <w:jc w:val="right"/>
      </w:pPr>
      <w:r w:rsidRPr="00AC4CE6">
        <w:t>(тыс. рублей)</w:t>
      </w:r>
    </w:p>
    <w:tbl>
      <w:tblPr>
        <w:tblW w:w="10122" w:type="dxa"/>
        <w:tblInd w:w="-714" w:type="dxa"/>
        <w:tblLook w:val="04A0" w:firstRow="1" w:lastRow="0" w:firstColumn="1" w:lastColumn="0" w:noHBand="0" w:noVBand="1"/>
      </w:tblPr>
      <w:tblGrid>
        <w:gridCol w:w="2410"/>
        <w:gridCol w:w="5812"/>
        <w:gridCol w:w="1900"/>
      </w:tblGrid>
      <w:tr w:rsidR="00546BFB" w:rsidRPr="00767B1F" w:rsidTr="00C27F6F">
        <w:trPr>
          <w:trHeight w:val="2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46BFB" w:rsidRPr="00767B1F" w:rsidRDefault="00546BFB" w:rsidP="00C27F6F">
            <w:pPr>
              <w:jc w:val="center"/>
              <w:rPr>
                <w:color w:val="000000"/>
                <w:sz w:val="19"/>
                <w:szCs w:val="19"/>
              </w:rPr>
            </w:pPr>
            <w:r w:rsidRPr="00767B1F">
              <w:rPr>
                <w:color w:val="000000"/>
                <w:sz w:val="19"/>
                <w:szCs w:val="19"/>
              </w:rPr>
              <w:t>Код по классификации доходов бюджетов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Наименование подгруппы (вида) дохода</w:t>
            </w:r>
          </w:p>
        </w:tc>
        <w:tc>
          <w:tcPr>
            <w:tcW w:w="1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Сумма</w:t>
            </w:r>
          </w:p>
        </w:tc>
      </w:tr>
      <w:tr w:rsidR="00546BFB" w:rsidRPr="00767B1F" w:rsidTr="00C27F6F">
        <w:trPr>
          <w:trHeight w:val="20"/>
        </w:trPr>
        <w:tc>
          <w:tcPr>
            <w:tcW w:w="82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rPr>
                <w:b/>
                <w:bCs/>
                <w:color w:val="22272F"/>
                <w:sz w:val="19"/>
                <w:szCs w:val="19"/>
              </w:rPr>
            </w:pPr>
            <w:r w:rsidRPr="00767B1F">
              <w:rPr>
                <w:b/>
                <w:bCs/>
                <w:color w:val="22272F"/>
                <w:sz w:val="19"/>
                <w:szCs w:val="19"/>
              </w:rPr>
              <w:t>Всего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113 928 456,3</w:t>
            </w:r>
          </w:p>
        </w:tc>
      </w:tr>
      <w:tr w:rsidR="00546BFB" w:rsidRPr="00767B1F" w:rsidTr="00C27F6F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1 00 00000 00 0000 000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Налоговые и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15 511 384,9</w:t>
            </w:r>
          </w:p>
        </w:tc>
      </w:tr>
      <w:tr w:rsidR="00546BFB" w:rsidRPr="00767B1F" w:rsidTr="00C27F6F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1 01 01000 00 0000 110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Налог на прибыль организаций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1 090 239,0</w:t>
            </w:r>
          </w:p>
        </w:tc>
      </w:tr>
      <w:tr w:rsidR="00546BFB" w:rsidRPr="00767B1F" w:rsidTr="00C27F6F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1 01 02000 01 0000 110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Налог на доходы физических лиц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7 217 538,0</w:t>
            </w:r>
          </w:p>
        </w:tc>
      </w:tr>
      <w:tr w:rsidR="00546BFB" w:rsidRPr="00767B1F" w:rsidTr="00C27F6F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1 03 00000 00 0000 000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2 920 310,2</w:t>
            </w:r>
          </w:p>
        </w:tc>
      </w:tr>
      <w:tr w:rsidR="00546BFB" w:rsidRPr="00767B1F" w:rsidTr="00C27F6F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1 06 02000 02 0000 110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Налог на имущество организаций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2 834 520,0</w:t>
            </w:r>
          </w:p>
        </w:tc>
      </w:tr>
      <w:tr w:rsidR="00546BFB" w:rsidRPr="00767B1F" w:rsidTr="00C27F6F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1 06 04000 02 0000 110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Транспортный налог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714 350,0</w:t>
            </w:r>
          </w:p>
        </w:tc>
      </w:tr>
      <w:tr w:rsidR="00546BFB" w:rsidRPr="00767B1F" w:rsidTr="00C27F6F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1 07 01000 01 0000 110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Налог на добычу полезных ископаемых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7 105,0</w:t>
            </w:r>
          </w:p>
        </w:tc>
      </w:tr>
      <w:tr w:rsidR="00546BFB" w:rsidRPr="00767B1F" w:rsidTr="00C27F6F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1 08 01000 00 0000 110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Государственная пошлина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48 414,0</w:t>
            </w:r>
          </w:p>
        </w:tc>
      </w:tr>
      <w:tr w:rsidR="00546BFB" w:rsidRPr="00767B1F" w:rsidTr="00C27F6F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both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Иные налоговые и неналоговые доходы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678 908,7</w:t>
            </w:r>
          </w:p>
        </w:tc>
      </w:tr>
      <w:tr w:rsidR="00546BFB" w:rsidRPr="00767B1F" w:rsidTr="00C27F6F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2 00 00000 00 0000 000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Безвозмездные поступления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98 417 071,4</w:t>
            </w:r>
          </w:p>
        </w:tc>
      </w:tr>
      <w:tr w:rsidR="00546BFB" w:rsidRPr="00767B1F" w:rsidTr="00C27F6F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2 02 00000 00 0000 000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96 864 500,0</w:t>
            </w:r>
          </w:p>
        </w:tc>
      </w:tr>
      <w:tr w:rsidR="00546BFB" w:rsidRPr="00767B1F" w:rsidTr="00C27F6F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2 02 10000 00 0000 150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Дотации бюджетам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50 353 770,8</w:t>
            </w:r>
          </w:p>
        </w:tc>
      </w:tr>
      <w:tr w:rsidR="00546BFB" w:rsidRPr="00767B1F" w:rsidTr="00C27F6F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2 02 20000 00 0000 150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28 275 947,5</w:t>
            </w:r>
          </w:p>
        </w:tc>
      </w:tr>
      <w:tr w:rsidR="00546BFB" w:rsidRPr="00767B1F" w:rsidTr="00C27F6F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2 02 30000 00 0000 150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Субвенции бюджетам бюджетной системы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14 985 725,5</w:t>
            </w:r>
          </w:p>
        </w:tc>
      </w:tr>
      <w:tr w:rsidR="00546BFB" w:rsidRPr="00767B1F" w:rsidTr="00C27F6F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2 02 40000 00 0000 150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Иные межбюджетные трансферты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3 249 056,2</w:t>
            </w:r>
          </w:p>
        </w:tc>
      </w:tr>
      <w:tr w:rsidR="00546BFB" w:rsidRPr="00767B1F" w:rsidTr="00C27F6F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2 03 00000 00 0000 150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1 547 538,4</w:t>
            </w:r>
          </w:p>
        </w:tc>
      </w:tr>
      <w:tr w:rsidR="00546BFB" w:rsidRPr="00767B1F" w:rsidTr="00C27F6F">
        <w:trPr>
          <w:trHeight w:val="20"/>
        </w:trPr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center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2 04 00000 00 0000 150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Безвозмездные поступления от государственных (муниципальных) организаций в бюджеты субъектов Российской Федерации</w:t>
            </w:r>
          </w:p>
        </w:tc>
        <w:tc>
          <w:tcPr>
            <w:tcW w:w="1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46BFB" w:rsidRPr="00767B1F" w:rsidRDefault="00546BFB" w:rsidP="00C27F6F">
            <w:pPr>
              <w:jc w:val="right"/>
              <w:rPr>
                <w:color w:val="22272F"/>
                <w:sz w:val="19"/>
                <w:szCs w:val="19"/>
              </w:rPr>
            </w:pPr>
            <w:r w:rsidRPr="00767B1F">
              <w:rPr>
                <w:color w:val="22272F"/>
                <w:sz w:val="19"/>
                <w:szCs w:val="19"/>
              </w:rPr>
              <w:t>5 033,0</w:t>
            </w:r>
          </w:p>
        </w:tc>
      </w:tr>
    </w:tbl>
    <w:p w:rsidR="00AA6E95" w:rsidRDefault="00AA6E95"/>
    <w:sectPr w:rsidR="00AA6E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536"/>
    <w:rsid w:val="00546BFB"/>
    <w:rsid w:val="00632536"/>
    <w:rsid w:val="00A87DD5"/>
    <w:rsid w:val="00AA6E95"/>
    <w:rsid w:val="00BC6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DF2FEF-DD7D-404A-962A-CDF757EA7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B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264</Words>
  <Characters>1506</Characters>
  <Application>Microsoft Office Word</Application>
  <DocSecurity>0</DocSecurity>
  <Lines>12</Lines>
  <Paragraphs>3</Paragraphs>
  <ScaleCrop>false</ScaleCrop>
  <Company/>
  <LinksUpToDate>false</LinksUpToDate>
  <CharactersWithSpaces>1767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Гайрбеков Апти Султанович</dc:creator>
  <cp:keywords/>
  <dc:description/>
  <cp:lastModifiedBy>Гайрбеков Апти Султанович</cp:lastModifiedBy>
  <cp:revision>2</cp:revision>
  <dcterms:created xsi:type="dcterms:W3CDTF">2021-06-21T10:38:00Z</dcterms:created>
  <dcterms:modified xsi:type="dcterms:W3CDTF">2021-06-21T10:39:00Z</dcterms:modified>
</cp:coreProperties>
</file>